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8ADF" w14:textId="77777777" w:rsidR="00B94369" w:rsidRDefault="00B9436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3146989" w14:textId="77777777" w:rsidR="00B94369" w:rsidRDefault="00B9436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C08396E" w14:textId="77777777" w:rsidR="00B94369" w:rsidRDefault="00B9436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FBDF563" w14:textId="77777777" w:rsidR="00B94369" w:rsidRDefault="00B9436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30FD978" w14:textId="77777777" w:rsidR="00B94369" w:rsidRDefault="00B9436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8FD085D" w14:textId="77777777" w:rsidR="00B94369" w:rsidRDefault="00B9436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7885C39" w14:textId="32169FCB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354693D2" w:rsidR="002714A6" w:rsidRPr="00AE69B6" w:rsidRDefault="00B94369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Seniors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 w:rsidR="00974A63">
        <w:rPr>
          <w:rFonts w:ascii="Arial" w:hAnsi="Arial" w:cs="Arial"/>
          <w:sz w:val="22"/>
          <w:szCs w:val="22"/>
        </w:rPr>
        <w:t>are</w:t>
      </w:r>
      <w:r w:rsidR="00974A63"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>the children</w:t>
      </w:r>
      <w:r>
        <w:rPr>
          <w:rFonts w:ascii="Arial" w:hAnsi="Arial" w:cs="Arial"/>
          <w:sz w:val="22"/>
          <w:szCs w:val="22"/>
        </w:rPr>
        <w:t xml:space="preserve"> under the supervision of their Key</w:t>
      </w:r>
      <w:r w:rsidR="00E5205E"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 xml:space="preserve"> who </w:t>
      </w:r>
      <w:r w:rsidR="00827938" w:rsidRPr="00AE69B6">
        <w:rPr>
          <w:rFonts w:ascii="Arial" w:hAnsi="Arial" w:cs="Arial"/>
          <w:sz w:val="22"/>
          <w:szCs w:val="22"/>
        </w:rPr>
        <w:t>ensur</w:t>
      </w:r>
      <w:r>
        <w:rPr>
          <w:rFonts w:ascii="Arial" w:hAnsi="Arial" w:cs="Arial"/>
          <w:sz w:val="22"/>
          <w:szCs w:val="22"/>
        </w:rPr>
        <w:t>e</w:t>
      </w:r>
      <w:r w:rsidR="00827938" w:rsidRPr="00AE69B6">
        <w:rPr>
          <w:rFonts w:ascii="Arial" w:hAnsi="Arial" w:cs="Arial"/>
          <w:sz w:val="22"/>
          <w:szCs w:val="22"/>
        </w:rPr>
        <w:t xml:space="preserve">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r w:rsidRPr="00AE69B6">
        <w:rPr>
          <w:rFonts w:ascii="Arial" w:hAnsi="Arial" w:cs="Arial"/>
          <w:sz w:val="22"/>
          <w:szCs w:val="22"/>
        </w:rPr>
        <w:t>correctly,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="006261F6" w:rsidRPr="00AE69B6">
        <w:rPr>
          <w:rFonts w:ascii="Arial" w:hAnsi="Arial" w:cs="Arial"/>
          <w:sz w:val="22"/>
          <w:szCs w:val="22"/>
        </w:rPr>
        <w:t>absolutely necessary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06ACBF8B" w14:textId="47FE18A0" w:rsidR="00B94369" w:rsidRPr="00A65DA9" w:rsidRDefault="00B94369" w:rsidP="00B943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children’s Key</w:t>
      </w:r>
      <w:r w:rsidR="00E5205E">
        <w:rPr>
          <w:rFonts w:ascii="Arial" w:hAnsi="Arial" w:cs="Arial"/>
          <w:i/>
          <w:sz w:val="22"/>
          <w:szCs w:val="22"/>
        </w:rPr>
        <w:t>person</w:t>
      </w:r>
      <w:r>
        <w:rPr>
          <w:rFonts w:ascii="Arial" w:hAnsi="Arial" w:cs="Arial"/>
          <w:i/>
          <w:sz w:val="22"/>
          <w:szCs w:val="22"/>
        </w:rPr>
        <w:t xml:space="preserve"> or Senior will accept the medication, ask parents to sign the medication form and store the medicine in the allocated medicine box or if refrigeration is required will put it in a plastic box in the fridge. Staff are informed in the ‘staff handbook’.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3AC839F9" w:rsidR="003A3EC1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2E64D721" w14:textId="6D9DE660" w:rsidR="00E5205E" w:rsidRDefault="00E5205E" w:rsidP="00E5205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D9BE576" w14:textId="77777777" w:rsidR="00E5205E" w:rsidRPr="000F6CFB" w:rsidRDefault="00E5205E" w:rsidP="00E5205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lastRenderedPageBreak/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40FF49C9" w:rsidR="00041407" w:rsidRDefault="00B94369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Staff store medication in the allocated medicine boxes situated in the baby prep room and the main kitchen. If refrigerated in the milk fridge or in the main </w:t>
      </w:r>
      <w:r w:rsidR="00E5205E">
        <w:rPr>
          <w:rFonts w:ascii="Arial" w:hAnsi="Arial" w:cs="Arial"/>
          <w:i/>
          <w:sz w:val="22"/>
          <w:szCs w:val="22"/>
        </w:rPr>
        <w:t>fridges. Staff are informed in the ‘staff handbook’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</w:t>
      </w:r>
      <w:proofErr w:type="gramStart"/>
      <w:r w:rsidRPr="00A65DA9">
        <w:rPr>
          <w:rFonts w:ascii="Arial" w:hAnsi="Arial" w:cs="Arial"/>
          <w:sz w:val="22"/>
          <w:szCs w:val="22"/>
        </w:rPr>
        <w:t>aware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and it is consistent.</w:t>
      </w:r>
    </w:p>
    <w:p w14:paraId="2946DB82" w14:textId="6D6F5DD7" w:rsidR="002714A6" w:rsidRPr="00A65DA9" w:rsidRDefault="00E5205E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Medicine records are kept in each of the childcare rooms to make easy access for keypersons. Staff are informed by their Senior during their induction.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40BED1FC" w:rsidR="002714A6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738A7C85" w14:textId="22D80190" w:rsidR="00E5205E" w:rsidRDefault="00E5205E" w:rsidP="00E5205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3C0C5E8" w14:textId="77777777" w:rsidR="00E5205E" w:rsidRPr="00A65DA9" w:rsidRDefault="00E5205E" w:rsidP="00E5205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4325A8B" w14:textId="764FE41C" w:rsidR="00E5205E" w:rsidRPr="00E5205E" w:rsidRDefault="00DF5059" w:rsidP="00E5205E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15CF3EF5" w14:textId="77777777" w:rsidR="00E5205E" w:rsidRDefault="00E5205E" w:rsidP="008A59E2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37F2A653" w14:textId="77777777" w:rsidR="00E5205E" w:rsidRDefault="00E5205E" w:rsidP="008A59E2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20BAD7E7" w14:textId="77777777" w:rsidR="00E5205E" w:rsidRDefault="00E5205E" w:rsidP="008A59E2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125ABB58" w14:textId="77777777" w:rsidR="00E5205E" w:rsidRDefault="00E5205E" w:rsidP="008A59E2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07A8AD67" w14:textId="3AF98B1D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lastRenderedPageBreak/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3659D925" w14:textId="6693FDB6" w:rsidR="00E5205E" w:rsidRPr="00E5205E" w:rsidRDefault="005923ED" w:rsidP="00E5205E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E5205E">
        <w:rPr>
          <w:rFonts w:ascii="Arial" w:hAnsi="Arial" w:cs="Arial"/>
          <w:sz w:val="22"/>
          <w:szCs w:val="22"/>
        </w:rPr>
        <w:t>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382C3EE7" w14:textId="1954DDFC" w:rsidR="00E5205E" w:rsidRPr="00E5205E" w:rsidRDefault="005923ED" w:rsidP="00E5205E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646FE475" w:rsidR="009E49C2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339C5750" w14:textId="77777777" w:rsidR="00E5205E" w:rsidRPr="008D6240" w:rsidRDefault="00E5205E" w:rsidP="00E5205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E5205E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94369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205E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4999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2021-10-19T13:41:00Z</cp:lastPrinted>
  <dcterms:created xsi:type="dcterms:W3CDTF">2021-10-19T13:43:00Z</dcterms:created>
  <dcterms:modified xsi:type="dcterms:W3CDTF">2021-10-19T13:43:00Z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