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7CF9" w14:textId="77777777" w:rsidR="003B74E3" w:rsidRDefault="003B74E3">
      <w:pPr>
        <w:spacing w:line="360" w:lineRule="auto"/>
        <w:rPr>
          <w:rFonts w:ascii="Arial" w:hAnsi="Arial" w:cs="Arial"/>
          <w:b/>
          <w:bCs/>
          <w:sz w:val="28"/>
          <w:szCs w:val="28"/>
        </w:rPr>
      </w:pPr>
    </w:p>
    <w:p w14:paraId="289C3F70" w14:textId="77777777" w:rsidR="003B74E3" w:rsidRDefault="003B74E3">
      <w:pPr>
        <w:spacing w:line="360" w:lineRule="auto"/>
        <w:rPr>
          <w:rFonts w:ascii="Arial" w:hAnsi="Arial" w:cs="Arial"/>
          <w:b/>
          <w:bCs/>
          <w:sz w:val="28"/>
          <w:szCs w:val="28"/>
        </w:rPr>
      </w:pPr>
    </w:p>
    <w:p w14:paraId="0D3A8395" w14:textId="77777777" w:rsidR="003B74E3" w:rsidRDefault="003B74E3">
      <w:pPr>
        <w:spacing w:line="360" w:lineRule="auto"/>
        <w:rPr>
          <w:rFonts w:ascii="Arial" w:hAnsi="Arial" w:cs="Arial"/>
          <w:b/>
          <w:bCs/>
          <w:sz w:val="28"/>
          <w:szCs w:val="28"/>
        </w:rPr>
      </w:pPr>
    </w:p>
    <w:p w14:paraId="18D6A114" w14:textId="77777777" w:rsidR="00FF6A62" w:rsidRDefault="00FF6A62">
      <w:pPr>
        <w:spacing w:line="360" w:lineRule="auto"/>
        <w:rPr>
          <w:rFonts w:ascii="Arial" w:hAnsi="Arial" w:cs="Arial"/>
          <w:b/>
          <w:bCs/>
          <w:sz w:val="28"/>
          <w:szCs w:val="28"/>
        </w:rPr>
      </w:pPr>
    </w:p>
    <w:p w14:paraId="7CEE4DB6" w14:textId="77777777" w:rsidR="003B74E3" w:rsidRDefault="003B74E3">
      <w:pPr>
        <w:spacing w:line="360" w:lineRule="auto"/>
        <w:rPr>
          <w:rFonts w:ascii="Arial" w:hAnsi="Arial" w:cs="Arial"/>
          <w:b/>
          <w:bCs/>
          <w:sz w:val="28"/>
          <w:szCs w:val="28"/>
        </w:rPr>
      </w:pPr>
    </w:p>
    <w:p w14:paraId="5D2829F7" w14:textId="77777777" w:rsidR="0008751A" w:rsidRDefault="0008751A">
      <w:pPr>
        <w:spacing w:line="360" w:lineRule="auto"/>
        <w:rPr>
          <w:rFonts w:ascii="Arial" w:hAnsi="Arial" w:cs="Arial"/>
          <w:b/>
          <w:bCs/>
          <w:color w:val="1F497D"/>
          <w:sz w:val="28"/>
          <w:szCs w:val="28"/>
        </w:rPr>
      </w:pPr>
    </w:p>
    <w:p w14:paraId="68DEC377" w14:textId="77777777" w:rsidR="003B74E3" w:rsidRDefault="00FF6A62">
      <w:pPr>
        <w:spacing w:line="360" w:lineRule="auto"/>
        <w:rPr>
          <w:rFonts w:ascii="Arial" w:hAnsi="Arial" w:cs="Arial"/>
          <w:b/>
          <w:bCs/>
          <w:color w:val="1F497D"/>
          <w:sz w:val="28"/>
          <w:szCs w:val="28"/>
        </w:rPr>
      </w:pPr>
      <w:r>
        <w:rPr>
          <w:rFonts w:ascii="Arial" w:hAnsi="Arial" w:cs="Arial"/>
          <w:b/>
          <w:bCs/>
          <w:color w:val="1F497D"/>
          <w:sz w:val="28"/>
          <w:szCs w:val="28"/>
        </w:rPr>
        <w:t>SECTION 1.</w:t>
      </w:r>
    </w:p>
    <w:p w14:paraId="44FDAB29" w14:textId="77777777" w:rsidR="00FF6A62" w:rsidRDefault="00FF6A62">
      <w:pPr>
        <w:spacing w:line="360" w:lineRule="auto"/>
        <w:rPr>
          <w:rFonts w:ascii="Arial" w:hAnsi="Arial" w:cs="Arial"/>
          <w:b/>
          <w:bCs/>
          <w:color w:val="1F497D"/>
        </w:rPr>
      </w:pPr>
      <w:r>
        <w:rPr>
          <w:rFonts w:ascii="Arial" w:hAnsi="Arial" w:cs="Arial"/>
          <w:b/>
          <w:bCs/>
          <w:color w:val="1F497D"/>
        </w:rPr>
        <w:t>Safeguarding and Welfare Requirements: Child Protection</w:t>
      </w:r>
    </w:p>
    <w:p w14:paraId="529C1232" w14:textId="77777777" w:rsidR="003B74E3" w:rsidRDefault="00FF6A62">
      <w:pPr>
        <w:spacing w:line="360" w:lineRule="auto"/>
        <w:rPr>
          <w:rFonts w:ascii="Arial" w:hAnsi="Arial" w:cs="Arial"/>
          <w:bCs/>
          <w:color w:val="1F497D"/>
        </w:rPr>
      </w:pPr>
      <w:r>
        <w:rPr>
          <w:rFonts w:ascii="Arial" w:hAnsi="Arial" w:cs="Arial"/>
          <w:bCs/>
          <w:color w:val="1F497D"/>
        </w:rPr>
        <w:t>Providers must have and implement a policy, and procedures, to safeguard children.</w:t>
      </w:r>
    </w:p>
    <w:p w14:paraId="4872DAE2" w14:textId="77777777" w:rsidR="0050134A" w:rsidRPr="0050134A" w:rsidRDefault="0050134A">
      <w:pPr>
        <w:spacing w:line="360" w:lineRule="auto"/>
        <w:rPr>
          <w:rFonts w:ascii="Arial" w:hAnsi="Arial" w:cs="Arial"/>
          <w:bCs/>
          <w:color w:val="1F497D"/>
        </w:rPr>
      </w:pPr>
    </w:p>
    <w:p w14:paraId="7943FE51" w14:textId="77777777" w:rsidR="003B74E3" w:rsidRDefault="0050134A">
      <w:pPr>
        <w:spacing w:line="360" w:lineRule="auto"/>
        <w:rPr>
          <w:rFonts w:ascii="Arial" w:hAnsi="Arial" w:cs="Arial"/>
          <w:b/>
          <w:bCs/>
          <w:sz w:val="28"/>
          <w:szCs w:val="28"/>
        </w:rPr>
      </w:pPr>
      <w:r>
        <w:rPr>
          <w:rFonts w:ascii="Arial" w:hAnsi="Arial" w:cs="Arial"/>
          <w:b/>
          <w:bCs/>
          <w:sz w:val="28"/>
          <w:szCs w:val="28"/>
        </w:rPr>
        <w:t>1.5 Missing child</w:t>
      </w:r>
    </w:p>
    <w:p w14:paraId="4080710C" w14:textId="77777777" w:rsidR="003B74E3" w:rsidRDefault="003B74E3">
      <w:pPr>
        <w:spacing w:line="360" w:lineRule="auto"/>
        <w:rPr>
          <w:rFonts w:ascii="Arial" w:hAnsi="Arial" w:cs="Arial"/>
          <w:b/>
          <w:bCs/>
          <w:sz w:val="22"/>
          <w:szCs w:val="22"/>
        </w:rPr>
      </w:pPr>
      <w:r>
        <w:rPr>
          <w:rFonts w:ascii="Arial" w:hAnsi="Arial" w:cs="Arial"/>
          <w:b/>
          <w:bCs/>
          <w:sz w:val="22"/>
          <w:szCs w:val="22"/>
        </w:rPr>
        <w:t>Policy statement</w:t>
      </w:r>
    </w:p>
    <w:p w14:paraId="1A7DAA82" w14:textId="77777777" w:rsidR="003B74E3" w:rsidRDefault="003B74E3">
      <w:pPr>
        <w:spacing w:line="360" w:lineRule="auto"/>
        <w:rPr>
          <w:rFonts w:ascii="Arial" w:hAnsi="Arial" w:cs="Arial"/>
          <w:sz w:val="22"/>
          <w:szCs w:val="22"/>
        </w:rPr>
      </w:pPr>
    </w:p>
    <w:p w14:paraId="62030C33" w14:textId="77777777" w:rsidR="003B74E3" w:rsidRDefault="003B74E3">
      <w:pPr>
        <w:spacing w:line="360" w:lineRule="auto"/>
        <w:rPr>
          <w:rFonts w:ascii="Arial" w:hAnsi="Arial" w:cs="Arial"/>
          <w:sz w:val="22"/>
          <w:szCs w:val="22"/>
        </w:rPr>
      </w:pPr>
      <w:r>
        <w:rPr>
          <w:rFonts w:ascii="Arial" w:hAnsi="Arial" w:cs="Arial"/>
          <w:sz w:val="22"/>
          <w:szCs w:val="22"/>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14:paraId="29F7EB9A" w14:textId="77777777" w:rsidR="003B74E3" w:rsidRDefault="003B74E3">
      <w:pPr>
        <w:spacing w:line="360" w:lineRule="auto"/>
        <w:rPr>
          <w:rFonts w:ascii="Arial" w:hAnsi="Arial" w:cs="Arial"/>
          <w:sz w:val="22"/>
          <w:szCs w:val="22"/>
        </w:rPr>
      </w:pPr>
    </w:p>
    <w:p w14:paraId="27163C14" w14:textId="77777777" w:rsidR="003B74E3" w:rsidRDefault="003B74E3">
      <w:pPr>
        <w:spacing w:line="360" w:lineRule="auto"/>
        <w:rPr>
          <w:rFonts w:ascii="Arial" w:hAnsi="Arial" w:cs="Arial"/>
          <w:b/>
          <w:bCs/>
          <w:sz w:val="22"/>
          <w:szCs w:val="22"/>
        </w:rPr>
      </w:pPr>
      <w:r>
        <w:rPr>
          <w:rFonts w:ascii="Arial" w:hAnsi="Arial" w:cs="Arial"/>
          <w:b/>
          <w:bCs/>
          <w:sz w:val="22"/>
          <w:szCs w:val="22"/>
        </w:rPr>
        <w:t>Procedures</w:t>
      </w:r>
    </w:p>
    <w:p w14:paraId="1B0B8989" w14:textId="77777777" w:rsidR="003B74E3" w:rsidRPr="0050134A" w:rsidRDefault="003B74E3">
      <w:pPr>
        <w:keepNext/>
        <w:spacing w:line="360" w:lineRule="auto"/>
        <w:rPr>
          <w:rFonts w:ascii="Arial" w:hAnsi="Arial" w:cs="Arial"/>
          <w:b/>
          <w:i/>
          <w:iCs/>
          <w:sz w:val="22"/>
          <w:szCs w:val="22"/>
        </w:rPr>
      </w:pPr>
      <w:r w:rsidRPr="0050134A">
        <w:rPr>
          <w:rFonts w:ascii="Arial" w:hAnsi="Arial" w:cs="Arial"/>
          <w:b/>
          <w:i/>
          <w:iCs/>
          <w:sz w:val="22"/>
          <w:szCs w:val="22"/>
        </w:rPr>
        <w:t>Child going missing on the premises</w:t>
      </w:r>
    </w:p>
    <w:p w14:paraId="24A7FE13"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As soon as it is noticed that a child is missing the key person/staff alerts the setting manager.</w:t>
      </w:r>
    </w:p>
    <w:p w14:paraId="5BCAE64F"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calls the police and reports the child as missing and then calls the parent.</w:t>
      </w:r>
    </w:p>
    <w:p w14:paraId="11F24283"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will carry out a thorough search of the building and garden.</w:t>
      </w:r>
    </w:p>
    <w:p w14:paraId="15EE5EF4"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register is checked to make sure no other child has also gone astray.</w:t>
      </w:r>
    </w:p>
    <w:p w14:paraId="74BD756D"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Doors and gates are checked to see if there has been a breach of security whereby a child could wander out.</w:t>
      </w:r>
    </w:p>
    <w:p w14:paraId="234EDF0B" w14:textId="77777777" w:rsidR="003B74E3" w:rsidRDefault="003B74E3">
      <w:pPr>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talks to the staff to find out when and where the child was last seen and records this.</w:t>
      </w:r>
    </w:p>
    <w:p w14:paraId="23CF79FF" w14:textId="77777777" w:rsidR="003B74E3" w:rsidRDefault="003B74E3">
      <w:pPr>
        <w:spacing w:line="360" w:lineRule="auto"/>
        <w:ind w:left="360" w:hanging="360"/>
        <w:rPr>
          <w:rFonts w:ascii="Arial" w:hAnsi="Arial" w:cs="Arial"/>
          <w:sz w:val="22"/>
          <w:szCs w:val="22"/>
          <w:u w:val="single"/>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contacts the chairperson and reports the incident. The chairperson comes to the setting immediately to carry out an investigation, with the management committee where applicable.</w:t>
      </w:r>
    </w:p>
    <w:p w14:paraId="6987ECAC" w14:textId="77777777" w:rsidR="003B74E3" w:rsidRPr="0050134A" w:rsidRDefault="003B74E3">
      <w:pPr>
        <w:spacing w:line="360" w:lineRule="auto"/>
        <w:rPr>
          <w:rFonts w:ascii="Arial" w:hAnsi="Arial" w:cs="Arial"/>
          <w:b/>
          <w:i/>
          <w:iCs/>
          <w:sz w:val="22"/>
          <w:szCs w:val="22"/>
        </w:rPr>
      </w:pPr>
    </w:p>
    <w:p w14:paraId="1E8F75CD" w14:textId="77777777" w:rsidR="003B74E3" w:rsidRPr="0050134A" w:rsidRDefault="003B74E3">
      <w:pPr>
        <w:spacing w:line="360" w:lineRule="auto"/>
        <w:rPr>
          <w:rFonts w:ascii="Arial" w:hAnsi="Arial" w:cs="Arial"/>
          <w:b/>
          <w:i/>
          <w:iCs/>
          <w:sz w:val="22"/>
          <w:szCs w:val="22"/>
        </w:rPr>
      </w:pPr>
      <w:r w:rsidRPr="0050134A">
        <w:rPr>
          <w:rFonts w:ascii="Arial" w:hAnsi="Arial" w:cs="Arial"/>
          <w:b/>
          <w:i/>
          <w:iCs/>
          <w:sz w:val="22"/>
          <w:szCs w:val="22"/>
        </w:rPr>
        <w:t>Child going missing on an outing</w:t>
      </w:r>
    </w:p>
    <w:p w14:paraId="00A701DC" w14:textId="77777777" w:rsidR="003B74E3" w:rsidRDefault="003B74E3">
      <w:pPr>
        <w:spacing w:line="360" w:lineRule="auto"/>
        <w:rPr>
          <w:rFonts w:ascii="Arial" w:hAnsi="Arial" w:cs="Arial"/>
          <w:sz w:val="22"/>
          <w:szCs w:val="22"/>
        </w:rPr>
      </w:pPr>
      <w:r>
        <w:rPr>
          <w:rFonts w:ascii="Arial" w:hAnsi="Arial" w:cs="Arial"/>
          <w:sz w:val="22"/>
          <w:szCs w:val="22"/>
        </w:rPr>
        <w:t xml:space="preserve">This describes what to do when staff have taken a small group on an outing, leaving the setting </w:t>
      </w:r>
      <w:r>
        <w:rPr>
          <w:rFonts w:ascii="Arial" w:hAnsi="Arial" w:cs="Arial"/>
          <w:sz w:val="22"/>
          <w:szCs w:val="22"/>
        </w:rPr>
        <w:lastRenderedPageBreak/>
        <w:t>manager and/or other staff back in the setting. If the setting manager has accompanied children on the outing, the procedures are adjusted accordingly.</w:t>
      </w:r>
    </w:p>
    <w:p w14:paraId="21FEF3DF" w14:textId="77777777" w:rsidR="003B74E3" w:rsidRDefault="003B74E3">
      <w:pPr>
        <w:spacing w:line="360" w:lineRule="auto"/>
        <w:rPr>
          <w:rFonts w:ascii="Arial" w:hAnsi="Arial" w:cs="Arial"/>
          <w:sz w:val="22"/>
          <w:szCs w:val="22"/>
        </w:rPr>
      </w:pPr>
    </w:p>
    <w:p w14:paraId="4CDE662A" w14:textId="77777777" w:rsidR="003B74E3" w:rsidRDefault="003B74E3">
      <w:pPr>
        <w:spacing w:line="360" w:lineRule="auto"/>
        <w:rPr>
          <w:rFonts w:ascii="Arial" w:hAnsi="Arial" w:cs="Arial"/>
          <w:sz w:val="22"/>
          <w:szCs w:val="22"/>
        </w:rPr>
      </w:pPr>
      <w:r>
        <w:rPr>
          <w:rFonts w:ascii="Arial" w:hAnsi="Arial" w:cs="Arial"/>
          <w:sz w:val="22"/>
          <w:szCs w:val="22"/>
        </w:rPr>
        <w:t>What to do when a child goes missing from a whole setting outing may be a little different, as parents usually attend and are responsible for their own child.</w:t>
      </w:r>
    </w:p>
    <w:p w14:paraId="0B02286C"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6CD57A38"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is contacted immediately (if not on the outing) and the incident recorded.</w:t>
      </w:r>
    </w:p>
    <w:p w14:paraId="54BE9F05"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contacts the police and reports the child as missing.</w:t>
      </w:r>
    </w:p>
    <w:p w14:paraId="2FE75337"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contacts the parent, who makes their way to the setting.</w:t>
      </w:r>
    </w:p>
    <w:p w14:paraId="58703AFF"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 xml:space="preserve"> Staff take the remaining children back to the setting.</w:t>
      </w:r>
    </w:p>
    <w:p w14:paraId="6494368E"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In an indoor venue, the staff contact the venue’s security who will handle the search and contact the police if the child is not found.</w:t>
      </w:r>
    </w:p>
    <w:p w14:paraId="24FDD156"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contacts the chairperson and reports the incident. The chairperson comes to the setting immediately to carry out an investigation, with the management committee where applicable.</w:t>
      </w:r>
    </w:p>
    <w:p w14:paraId="38548B5D" w14:textId="77777777" w:rsidR="003B74E3" w:rsidRDefault="003B74E3" w:rsidP="0050134A">
      <w:pPr>
        <w:tabs>
          <w:tab w:val="left" w:pos="360"/>
        </w:tabs>
        <w:spacing w:line="360" w:lineRule="auto"/>
        <w:ind w:left="360" w:hanging="360"/>
        <w:rPr>
          <w:rFonts w:ascii="Arial" w:hAnsi="Arial" w:cs="Arial"/>
          <w:sz w:val="22"/>
          <w:szCs w:val="22"/>
        </w:rPr>
      </w:pPr>
      <w:r>
        <w:rPr>
          <w:rFonts w:ascii="Wingdings" w:hAnsi="Wingdings" w:cs="Wingdings"/>
          <w:color w:val="7030A0"/>
        </w:rPr>
        <w:t></w:t>
      </w:r>
      <w:r>
        <w:rPr>
          <w:rFonts w:ascii="Wingdings" w:hAnsi="Wingdings" w:cs="Wingdings"/>
          <w:color w:val="7030A0"/>
        </w:rPr>
        <w:tab/>
      </w:r>
      <w:r>
        <w:rPr>
          <w:rFonts w:ascii="Arial" w:hAnsi="Arial" w:cs="Arial"/>
          <w:sz w:val="22"/>
          <w:szCs w:val="22"/>
        </w:rPr>
        <w:t>The setting manager or a member of staff may be advised by the police to stay a</w:t>
      </w:r>
      <w:r w:rsidR="0050134A">
        <w:rPr>
          <w:rFonts w:ascii="Arial" w:hAnsi="Arial" w:cs="Arial"/>
          <w:sz w:val="22"/>
          <w:szCs w:val="22"/>
        </w:rPr>
        <w:t>t the venue until they arrive.</w:t>
      </w:r>
    </w:p>
    <w:p w14:paraId="1E732E54" w14:textId="77777777" w:rsidR="003B74E3" w:rsidRPr="0050134A" w:rsidRDefault="003B74E3">
      <w:pPr>
        <w:keepNext/>
        <w:spacing w:line="360" w:lineRule="auto"/>
        <w:rPr>
          <w:rFonts w:ascii="Arial" w:hAnsi="Arial" w:cs="Arial"/>
          <w:b/>
          <w:i/>
          <w:iCs/>
          <w:sz w:val="22"/>
          <w:szCs w:val="22"/>
        </w:rPr>
      </w:pPr>
      <w:r w:rsidRPr="0050134A">
        <w:rPr>
          <w:rFonts w:ascii="Arial" w:hAnsi="Arial" w:cs="Arial"/>
          <w:b/>
          <w:i/>
          <w:iCs/>
          <w:sz w:val="22"/>
          <w:szCs w:val="22"/>
        </w:rPr>
        <w:t>The investigation</w:t>
      </w:r>
    </w:p>
    <w:p w14:paraId="43C50131"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Staff keep calm and do not let the other children become anxious or worried.</w:t>
      </w:r>
    </w:p>
    <w:p w14:paraId="77CB82DF"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setting manager together with the chairperson or representative from the management committee speaks with the parent(s).</w:t>
      </w:r>
    </w:p>
    <w:p w14:paraId="5568AF8E"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chairperson and management committee carry out a full investigation taking written statements from all the staff in the room or who were on the outing.</w:t>
      </w:r>
    </w:p>
    <w:p w14:paraId="2C23AEE2"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key person/staff member writes an incident report detailing:</w:t>
      </w:r>
    </w:p>
    <w:p w14:paraId="6FF8D4D6"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The date and time of the report.</w:t>
      </w:r>
    </w:p>
    <w:p w14:paraId="380A138C"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What staff/children were in the group/outing and the name of the staff designated responsible for the missing child.</w:t>
      </w:r>
    </w:p>
    <w:p w14:paraId="759CBACC"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When the child was last seen in the group/outing.</w:t>
      </w:r>
    </w:p>
    <w:p w14:paraId="18B71541"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What has taken place in the group or outing since the child went missing.</w:t>
      </w:r>
    </w:p>
    <w:p w14:paraId="42B71CE1" w14:textId="77777777" w:rsidR="003B74E3" w:rsidRDefault="003B74E3">
      <w:pPr>
        <w:tabs>
          <w:tab w:val="left" w:pos="720"/>
        </w:tabs>
        <w:spacing w:line="360" w:lineRule="auto"/>
        <w:ind w:left="720" w:hanging="360"/>
        <w:rPr>
          <w:rFonts w:ascii="Arial" w:hAnsi="Arial" w:cs="Arial"/>
          <w:sz w:val="22"/>
          <w:szCs w:val="22"/>
        </w:rPr>
      </w:pPr>
      <w:r>
        <w:rPr>
          <w:rFonts w:ascii="Arial-BoldMT" w:hAnsi="Arial-BoldMT" w:cs="Arial-BoldMT"/>
          <w:b/>
          <w:bCs/>
          <w:color w:val="7030A0"/>
          <w:sz w:val="22"/>
          <w:szCs w:val="22"/>
        </w:rPr>
        <w:t>-</w:t>
      </w:r>
      <w:r>
        <w:rPr>
          <w:rFonts w:ascii="Arial-BoldMT" w:hAnsi="Arial-BoldMT" w:cs="Arial-BoldMT"/>
          <w:b/>
          <w:bCs/>
          <w:color w:val="7030A0"/>
          <w:sz w:val="22"/>
          <w:szCs w:val="22"/>
        </w:rPr>
        <w:tab/>
      </w:r>
      <w:r>
        <w:rPr>
          <w:rFonts w:ascii="Arial" w:hAnsi="Arial" w:cs="Arial"/>
          <w:sz w:val="22"/>
          <w:szCs w:val="22"/>
        </w:rPr>
        <w:t>The time it is estimated that the child went missing.</w:t>
      </w:r>
    </w:p>
    <w:p w14:paraId="05DBBB69"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A conclusion is drawn as to how the breach of security happened.</w:t>
      </w:r>
    </w:p>
    <w:p w14:paraId="59B14C30"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01C4AB40"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lastRenderedPageBreak/>
        <w:t></w:t>
      </w:r>
      <w:r>
        <w:rPr>
          <w:rFonts w:ascii="Wingdings" w:hAnsi="Wingdings" w:cs="Wingdings"/>
          <w:color w:val="7030A0"/>
          <w:sz w:val="22"/>
          <w:szCs w:val="22"/>
        </w:rPr>
        <w:tab/>
      </w:r>
      <w:r>
        <w:rPr>
          <w:rFonts w:ascii="Arial" w:hAnsi="Arial" w:cs="Arial"/>
          <w:sz w:val="22"/>
          <w:szCs w:val="22"/>
        </w:rPr>
        <w:t>The incident is reported under RIDDOR arrangements (see the Reporting of Accidents and Incidents policy); the local authority Health and Safety Officer may want to investigate and will decide if there is a case for prosecution.</w:t>
      </w:r>
    </w:p>
    <w:p w14:paraId="70EA799C"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In the event of disciplinary action needing to be taken, Ofsted is informed.</w:t>
      </w:r>
    </w:p>
    <w:p w14:paraId="6E483AD3" w14:textId="77777777" w:rsidR="003B74E3" w:rsidRDefault="003B74E3" w:rsidP="0050134A">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 xml:space="preserve">The </w:t>
      </w:r>
      <w:r w:rsidR="0050134A">
        <w:rPr>
          <w:rFonts w:ascii="Arial" w:hAnsi="Arial" w:cs="Arial"/>
          <w:sz w:val="22"/>
          <w:szCs w:val="22"/>
        </w:rPr>
        <w:t>insurance provider is informed.</w:t>
      </w:r>
    </w:p>
    <w:p w14:paraId="6405A9CF" w14:textId="77777777" w:rsidR="003B74E3" w:rsidRPr="0050134A" w:rsidRDefault="003B74E3">
      <w:pPr>
        <w:keepNext/>
        <w:spacing w:line="360" w:lineRule="auto"/>
        <w:rPr>
          <w:rFonts w:ascii="Arial" w:hAnsi="Arial" w:cs="Arial"/>
          <w:b/>
          <w:i/>
          <w:iCs/>
          <w:sz w:val="22"/>
          <w:szCs w:val="22"/>
        </w:rPr>
      </w:pPr>
      <w:r w:rsidRPr="0050134A">
        <w:rPr>
          <w:rFonts w:ascii="Arial" w:hAnsi="Arial" w:cs="Arial"/>
          <w:b/>
          <w:i/>
          <w:iCs/>
          <w:sz w:val="22"/>
          <w:szCs w:val="22"/>
        </w:rPr>
        <w:t>Managing people</w:t>
      </w:r>
    </w:p>
    <w:p w14:paraId="48505F76"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Missing child incidents are very worrying for all concerned. Part of managing the incident is to try to keep everyone as calm as possible.</w:t>
      </w:r>
    </w:p>
    <w:p w14:paraId="4E6B15F9"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7D36BEB4"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Staff may be the understandable target of parental anger and they may be afraid. Setting leaders need to ensure that staff under investigation are not only fairly treated but receive support while feeling vulnerable.</w:t>
      </w:r>
    </w:p>
    <w:p w14:paraId="383F0A02"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manager and the other should be the chairperson of the management committee or representative. No matter how understandable the parent’s anger may be, aggression or threats against staff are not tolerated, and the police should be called.</w:t>
      </w:r>
    </w:p>
    <w:p w14:paraId="656FCA10"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0CA7B1C4" w14:textId="77777777" w:rsidR="003B74E3" w:rsidRDefault="003B74E3">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14:paraId="185B598A" w14:textId="77777777" w:rsidR="003B74E3" w:rsidRDefault="003B74E3" w:rsidP="0050134A">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Staff must not discuss any missing child incident with t</w:t>
      </w:r>
      <w:r w:rsidR="0050134A">
        <w:rPr>
          <w:rFonts w:ascii="Arial" w:hAnsi="Arial" w:cs="Arial"/>
          <w:sz w:val="22"/>
          <w:szCs w:val="22"/>
        </w:rPr>
        <w:t>he press without taking advice.</w:t>
      </w:r>
    </w:p>
    <w:tbl>
      <w:tblPr>
        <w:tblW w:w="0" w:type="auto"/>
        <w:tblLayout w:type="fixed"/>
        <w:tblCellMar>
          <w:left w:w="180" w:type="dxa"/>
          <w:right w:w="180" w:type="dxa"/>
        </w:tblCellMar>
        <w:tblLook w:val="0000" w:firstRow="0" w:lastRow="0" w:firstColumn="0" w:lastColumn="0" w:noHBand="0" w:noVBand="0"/>
      </w:tblPr>
      <w:tblGrid>
        <w:gridCol w:w="4536"/>
        <w:gridCol w:w="3256"/>
        <w:gridCol w:w="2063"/>
      </w:tblGrid>
      <w:tr w:rsidR="003B74E3" w:rsidRPr="003D33F8" w14:paraId="43A7717F" w14:textId="77777777">
        <w:trPr>
          <w:trHeight w:val="808"/>
        </w:trPr>
        <w:tc>
          <w:tcPr>
            <w:tcW w:w="4536" w:type="dxa"/>
            <w:tcBorders>
              <w:top w:val="nil"/>
              <w:left w:val="nil"/>
              <w:bottom w:val="nil"/>
              <w:right w:val="nil"/>
            </w:tcBorders>
          </w:tcPr>
          <w:p w14:paraId="0386B27E" w14:textId="77777777" w:rsidR="003B74E3" w:rsidRPr="003D33F8" w:rsidRDefault="003B74E3">
            <w:pPr>
              <w:spacing w:line="360" w:lineRule="auto"/>
              <w:rPr>
                <w:rFonts w:ascii="Arial" w:hAnsi="Arial" w:cs="Arial"/>
              </w:rPr>
            </w:pPr>
            <w:r w:rsidRPr="003D33F8">
              <w:rPr>
                <w:rFonts w:ascii="Arial" w:hAnsi="Arial" w:cs="Arial"/>
                <w:sz w:val="22"/>
                <w:szCs w:val="22"/>
              </w:rPr>
              <w:t>This policy was adopted at a meeting of</w:t>
            </w:r>
          </w:p>
        </w:tc>
        <w:tc>
          <w:tcPr>
            <w:tcW w:w="3256" w:type="dxa"/>
            <w:tcBorders>
              <w:top w:val="nil"/>
              <w:left w:val="nil"/>
              <w:bottom w:val="single" w:sz="8" w:space="0" w:color="7030A0"/>
              <w:right w:val="nil"/>
            </w:tcBorders>
          </w:tcPr>
          <w:p w14:paraId="617A3774" w14:textId="77777777" w:rsidR="003B74E3" w:rsidRPr="008A71AA" w:rsidRDefault="003B74E3">
            <w:pPr>
              <w:spacing w:line="360" w:lineRule="auto"/>
              <w:rPr>
                <w:rFonts w:ascii="Arial" w:hAnsi="Arial" w:cs="Arial"/>
              </w:rPr>
            </w:pPr>
            <w:r w:rsidRPr="008A71AA">
              <w:rPr>
                <w:rFonts w:ascii="Arial" w:hAnsi="Arial" w:cs="Arial"/>
              </w:rPr>
              <w:t>St Peters Pre-school (Stafford)</w:t>
            </w:r>
          </w:p>
        </w:tc>
        <w:tc>
          <w:tcPr>
            <w:tcW w:w="2063" w:type="dxa"/>
            <w:tcBorders>
              <w:top w:val="nil"/>
              <w:left w:val="nil"/>
              <w:bottom w:val="nil"/>
              <w:right w:val="nil"/>
            </w:tcBorders>
          </w:tcPr>
          <w:p w14:paraId="28AE5960" w14:textId="77777777" w:rsidR="003B74E3" w:rsidRPr="003D33F8" w:rsidRDefault="003B74E3">
            <w:pPr>
              <w:spacing w:line="360" w:lineRule="auto"/>
              <w:rPr>
                <w:rFonts w:ascii="Arial" w:hAnsi="Arial" w:cs="Arial"/>
              </w:rPr>
            </w:pPr>
          </w:p>
        </w:tc>
      </w:tr>
      <w:tr w:rsidR="003B74E3" w:rsidRPr="003D33F8" w14:paraId="5FF9256E" w14:textId="77777777">
        <w:trPr>
          <w:trHeight w:val="403"/>
        </w:trPr>
        <w:tc>
          <w:tcPr>
            <w:tcW w:w="4536" w:type="dxa"/>
            <w:tcBorders>
              <w:top w:val="nil"/>
              <w:left w:val="nil"/>
              <w:bottom w:val="nil"/>
              <w:right w:val="nil"/>
            </w:tcBorders>
          </w:tcPr>
          <w:p w14:paraId="09B9E2C4" w14:textId="77777777" w:rsidR="003B74E3" w:rsidRPr="003D33F8" w:rsidRDefault="003B74E3">
            <w:pPr>
              <w:spacing w:line="360" w:lineRule="auto"/>
              <w:rPr>
                <w:rFonts w:ascii="Arial" w:hAnsi="Arial" w:cs="Arial"/>
              </w:rPr>
            </w:pPr>
            <w:r w:rsidRPr="003D33F8">
              <w:rPr>
                <w:rFonts w:ascii="Arial" w:hAnsi="Arial" w:cs="Arial"/>
                <w:sz w:val="22"/>
                <w:szCs w:val="22"/>
              </w:rPr>
              <w:t>Held on</w:t>
            </w:r>
          </w:p>
        </w:tc>
        <w:tc>
          <w:tcPr>
            <w:tcW w:w="3256" w:type="dxa"/>
            <w:tcBorders>
              <w:top w:val="single" w:sz="8" w:space="0" w:color="7030A0"/>
              <w:left w:val="nil"/>
              <w:bottom w:val="single" w:sz="8" w:space="0" w:color="7030A0"/>
              <w:right w:val="nil"/>
            </w:tcBorders>
          </w:tcPr>
          <w:p w14:paraId="3B3D3393" w14:textId="0B4A0D2C" w:rsidR="003B74E3" w:rsidRPr="008A71AA" w:rsidRDefault="008500CF">
            <w:pPr>
              <w:spacing w:line="360" w:lineRule="auto"/>
              <w:rPr>
                <w:rFonts w:ascii="Arial" w:hAnsi="Arial" w:cs="Arial"/>
              </w:rPr>
            </w:pPr>
            <w:r>
              <w:rPr>
                <w:rFonts w:ascii="Arial" w:hAnsi="Arial" w:cs="Arial"/>
              </w:rPr>
              <w:t>19</w:t>
            </w:r>
            <w:r w:rsidR="006837F8">
              <w:rPr>
                <w:rFonts w:ascii="Arial" w:hAnsi="Arial" w:cs="Arial"/>
              </w:rPr>
              <w:t>th</w:t>
            </w:r>
            <w:r w:rsidR="003B74E3" w:rsidRPr="008A71AA">
              <w:rPr>
                <w:rFonts w:ascii="Arial" w:hAnsi="Arial" w:cs="Arial"/>
              </w:rPr>
              <w:t xml:space="preserve"> October 201</w:t>
            </w:r>
            <w:r>
              <w:rPr>
                <w:rFonts w:ascii="Arial" w:hAnsi="Arial" w:cs="Arial"/>
              </w:rPr>
              <w:t>8</w:t>
            </w:r>
          </w:p>
        </w:tc>
        <w:tc>
          <w:tcPr>
            <w:tcW w:w="2063" w:type="dxa"/>
            <w:tcBorders>
              <w:top w:val="nil"/>
              <w:left w:val="nil"/>
              <w:bottom w:val="nil"/>
              <w:right w:val="nil"/>
            </w:tcBorders>
          </w:tcPr>
          <w:p w14:paraId="35F054FC" w14:textId="77777777" w:rsidR="003B74E3" w:rsidRPr="003D33F8" w:rsidRDefault="003B74E3">
            <w:pPr>
              <w:spacing w:line="360" w:lineRule="auto"/>
              <w:rPr>
                <w:rFonts w:ascii="Arial" w:hAnsi="Arial" w:cs="Arial"/>
              </w:rPr>
            </w:pPr>
          </w:p>
        </w:tc>
      </w:tr>
      <w:tr w:rsidR="003B74E3" w:rsidRPr="003D33F8" w14:paraId="42F7B352" w14:textId="77777777">
        <w:trPr>
          <w:trHeight w:val="403"/>
        </w:trPr>
        <w:tc>
          <w:tcPr>
            <w:tcW w:w="4536" w:type="dxa"/>
            <w:tcBorders>
              <w:top w:val="nil"/>
              <w:left w:val="nil"/>
              <w:bottom w:val="nil"/>
              <w:right w:val="nil"/>
            </w:tcBorders>
          </w:tcPr>
          <w:p w14:paraId="741DDDA6" w14:textId="77777777" w:rsidR="003B74E3" w:rsidRPr="003D33F8" w:rsidRDefault="003B74E3">
            <w:pPr>
              <w:spacing w:line="360" w:lineRule="auto"/>
              <w:rPr>
                <w:rFonts w:ascii="Arial" w:hAnsi="Arial" w:cs="Arial"/>
              </w:rPr>
            </w:pPr>
            <w:r w:rsidRPr="003D33F8">
              <w:rPr>
                <w:rFonts w:ascii="Arial" w:hAnsi="Arial" w:cs="Arial"/>
                <w:sz w:val="22"/>
                <w:szCs w:val="22"/>
              </w:rPr>
              <w:t>Date to be reviewed</w:t>
            </w:r>
          </w:p>
        </w:tc>
        <w:tc>
          <w:tcPr>
            <w:tcW w:w="3256" w:type="dxa"/>
            <w:tcBorders>
              <w:top w:val="single" w:sz="8" w:space="0" w:color="7030A0"/>
              <w:left w:val="nil"/>
              <w:bottom w:val="single" w:sz="8" w:space="0" w:color="7030A0"/>
              <w:right w:val="nil"/>
            </w:tcBorders>
          </w:tcPr>
          <w:p w14:paraId="38CD30B3" w14:textId="086AA6C7" w:rsidR="003B74E3" w:rsidRPr="008A71AA" w:rsidRDefault="003B74E3">
            <w:pPr>
              <w:spacing w:line="360" w:lineRule="auto"/>
              <w:rPr>
                <w:rFonts w:ascii="Arial" w:hAnsi="Arial" w:cs="Arial"/>
              </w:rPr>
            </w:pPr>
            <w:r w:rsidRPr="008A71AA">
              <w:rPr>
                <w:rFonts w:ascii="Arial" w:hAnsi="Arial" w:cs="Arial"/>
              </w:rPr>
              <w:t>October 201</w:t>
            </w:r>
            <w:r w:rsidR="008500CF">
              <w:rPr>
                <w:rFonts w:ascii="Arial" w:hAnsi="Arial" w:cs="Arial"/>
              </w:rPr>
              <w:t>9</w:t>
            </w:r>
            <w:bookmarkStart w:id="0" w:name="_GoBack"/>
            <w:bookmarkEnd w:id="0"/>
          </w:p>
        </w:tc>
        <w:tc>
          <w:tcPr>
            <w:tcW w:w="2063" w:type="dxa"/>
            <w:tcBorders>
              <w:top w:val="nil"/>
              <w:left w:val="nil"/>
              <w:bottom w:val="nil"/>
              <w:right w:val="nil"/>
            </w:tcBorders>
          </w:tcPr>
          <w:p w14:paraId="32D2258F" w14:textId="77777777" w:rsidR="003B74E3" w:rsidRPr="003D33F8" w:rsidRDefault="003B74E3">
            <w:pPr>
              <w:spacing w:line="360" w:lineRule="auto"/>
              <w:rPr>
                <w:rFonts w:ascii="Arial" w:hAnsi="Arial" w:cs="Arial"/>
              </w:rPr>
            </w:pPr>
          </w:p>
        </w:tc>
      </w:tr>
      <w:tr w:rsidR="003B74E3" w:rsidRPr="003D33F8" w14:paraId="024E07AE" w14:textId="77777777">
        <w:trPr>
          <w:trHeight w:val="716"/>
        </w:trPr>
        <w:tc>
          <w:tcPr>
            <w:tcW w:w="4536" w:type="dxa"/>
            <w:tcBorders>
              <w:top w:val="nil"/>
              <w:left w:val="nil"/>
              <w:bottom w:val="nil"/>
              <w:right w:val="nil"/>
            </w:tcBorders>
          </w:tcPr>
          <w:p w14:paraId="33A7187F" w14:textId="77777777" w:rsidR="003B74E3" w:rsidRPr="003D33F8" w:rsidRDefault="003B74E3">
            <w:pPr>
              <w:spacing w:line="360" w:lineRule="auto"/>
              <w:rPr>
                <w:rFonts w:ascii="Arial" w:hAnsi="Arial" w:cs="Arial"/>
              </w:rPr>
            </w:pPr>
            <w:r w:rsidRPr="003D33F8">
              <w:rPr>
                <w:rFonts w:ascii="Arial" w:hAnsi="Arial" w:cs="Arial"/>
                <w:sz w:val="22"/>
                <w:szCs w:val="22"/>
              </w:rPr>
              <w:t>Signed on be</w:t>
            </w:r>
            <w:r w:rsidR="00FE4DEB">
              <w:rPr>
                <w:rFonts w:ascii="Arial" w:hAnsi="Arial" w:cs="Arial"/>
                <w:sz w:val="22"/>
                <w:szCs w:val="22"/>
              </w:rPr>
              <w:t>half of the provider</w:t>
            </w:r>
          </w:p>
        </w:tc>
        <w:tc>
          <w:tcPr>
            <w:tcW w:w="3256" w:type="dxa"/>
            <w:tcBorders>
              <w:top w:val="nil"/>
              <w:left w:val="nil"/>
              <w:bottom w:val="single" w:sz="8" w:space="0" w:color="7030A0"/>
              <w:right w:val="nil"/>
            </w:tcBorders>
          </w:tcPr>
          <w:p w14:paraId="2C639375" w14:textId="77777777" w:rsidR="003B74E3" w:rsidRPr="008A71AA" w:rsidRDefault="003B74E3">
            <w:pPr>
              <w:overflowPunct/>
              <w:autoSpaceDE w:val="0"/>
              <w:autoSpaceDN w:val="0"/>
              <w:rPr>
                <w:rFonts w:ascii="Arial" w:hAnsi="Arial" w:cs="Arial"/>
              </w:rPr>
            </w:pPr>
          </w:p>
        </w:tc>
        <w:tc>
          <w:tcPr>
            <w:tcW w:w="2063" w:type="dxa"/>
            <w:tcBorders>
              <w:top w:val="single" w:sz="8" w:space="0" w:color="auto"/>
              <w:left w:val="nil"/>
              <w:bottom w:val="single" w:sz="8" w:space="0" w:color="auto"/>
              <w:right w:val="single" w:sz="8" w:space="0" w:color="auto"/>
            </w:tcBorders>
          </w:tcPr>
          <w:p w14:paraId="031CC8BF" w14:textId="77777777" w:rsidR="003B74E3" w:rsidRPr="003D33F8" w:rsidRDefault="003B74E3">
            <w:pPr>
              <w:overflowPunct/>
              <w:autoSpaceDE w:val="0"/>
              <w:autoSpaceDN w:val="0"/>
              <w:rPr>
                <w:rFonts w:ascii="Arial" w:hAnsi="Arial" w:cs="Arial"/>
              </w:rPr>
            </w:pPr>
          </w:p>
        </w:tc>
      </w:tr>
      <w:tr w:rsidR="003B74E3" w:rsidRPr="003D33F8" w14:paraId="09097A02" w14:textId="77777777">
        <w:trPr>
          <w:trHeight w:val="403"/>
        </w:trPr>
        <w:tc>
          <w:tcPr>
            <w:tcW w:w="4536" w:type="dxa"/>
            <w:tcBorders>
              <w:top w:val="nil"/>
              <w:left w:val="nil"/>
              <w:bottom w:val="nil"/>
              <w:right w:val="nil"/>
            </w:tcBorders>
          </w:tcPr>
          <w:p w14:paraId="06894BD9" w14:textId="77777777" w:rsidR="003B74E3" w:rsidRPr="003D33F8" w:rsidRDefault="003B74E3">
            <w:pPr>
              <w:spacing w:line="360" w:lineRule="auto"/>
              <w:rPr>
                <w:rFonts w:ascii="Arial" w:hAnsi="Arial" w:cs="Arial"/>
              </w:rPr>
            </w:pPr>
            <w:r w:rsidRPr="003D33F8">
              <w:rPr>
                <w:rFonts w:ascii="Arial" w:hAnsi="Arial" w:cs="Arial"/>
                <w:sz w:val="22"/>
                <w:szCs w:val="22"/>
              </w:rPr>
              <w:t>Name of signatory</w:t>
            </w:r>
          </w:p>
        </w:tc>
        <w:tc>
          <w:tcPr>
            <w:tcW w:w="3256" w:type="dxa"/>
            <w:tcBorders>
              <w:top w:val="single" w:sz="8" w:space="0" w:color="7030A0"/>
              <w:left w:val="nil"/>
              <w:bottom w:val="single" w:sz="8" w:space="0" w:color="7030A0"/>
              <w:right w:val="nil"/>
            </w:tcBorders>
          </w:tcPr>
          <w:p w14:paraId="5C2F7FB2" w14:textId="77777777" w:rsidR="003B74E3" w:rsidRPr="008A71AA" w:rsidRDefault="003B74E3">
            <w:pPr>
              <w:spacing w:line="360" w:lineRule="auto"/>
              <w:rPr>
                <w:rFonts w:ascii="Arial" w:hAnsi="Arial" w:cs="Arial"/>
              </w:rPr>
            </w:pPr>
            <w:r w:rsidRPr="008A71AA">
              <w:rPr>
                <w:rFonts w:ascii="Arial" w:hAnsi="Arial" w:cs="Arial"/>
              </w:rPr>
              <w:t xml:space="preserve">Mavis </w:t>
            </w:r>
            <w:proofErr w:type="spellStart"/>
            <w:r w:rsidRPr="008A71AA">
              <w:rPr>
                <w:rFonts w:ascii="Arial" w:hAnsi="Arial" w:cs="Arial"/>
              </w:rPr>
              <w:t>Ingham</w:t>
            </w:r>
            <w:proofErr w:type="spellEnd"/>
          </w:p>
        </w:tc>
        <w:tc>
          <w:tcPr>
            <w:tcW w:w="2063" w:type="dxa"/>
            <w:tcBorders>
              <w:top w:val="single" w:sz="8" w:space="0" w:color="auto"/>
              <w:left w:val="nil"/>
              <w:bottom w:val="single" w:sz="8" w:space="0" w:color="auto"/>
              <w:right w:val="single" w:sz="8" w:space="0" w:color="auto"/>
            </w:tcBorders>
          </w:tcPr>
          <w:p w14:paraId="2542A6E6" w14:textId="77777777" w:rsidR="003B74E3" w:rsidRPr="003D33F8" w:rsidRDefault="003B74E3">
            <w:pPr>
              <w:overflowPunct/>
              <w:autoSpaceDE w:val="0"/>
              <w:autoSpaceDN w:val="0"/>
              <w:rPr>
                <w:rFonts w:ascii="Arial" w:hAnsi="Arial" w:cs="Arial"/>
              </w:rPr>
            </w:pPr>
          </w:p>
        </w:tc>
      </w:tr>
      <w:tr w:rsidR="003B74E3" w:rsidRPr="003D33F8" w14:paraId="0BED461B" w14:textId="77777777">
        <w:trPr>
          <w:trHeight w:val="403"/>
        </w:trPr>
        <w:tc>
          <w:tcPr>
            <w:tcW w:w="4536" w:type="dxa"/>
            <w:tcBorders>
              <w:top w:val="nil"/>
              <w:left w:val="nil"/>
              <w:bottom w:val="nil"/>
              <w:right w:val="nil"/>
            </w:tcBorders>
          </w:tcPr>
          <w:p w14:paraId="4B9A57E5" w14:textId="77777777" w:rsidR="003B74E3" w:rsidRPr="003D33F8" w:rsidRDefault="003B74E3">
            <w:pPr>
              <w:spacing w:line="360" w:lineRule="auto"/>
              <w:rPr>
                <w:rFonts w:ascii="Arial" w:hAnsi="Arial" w:cs="Arial"/>
              </w:rPr>
            </w:pPr>
            <w:r w:rsidRPr="003D33F8">
              <w:rPr>
                <w:rFonts w:ascii="Arial" w:hAnsi="Arial" w:cs="Arial"/>
                <w:sz w:val="22"/>
                <w:szCs w:val="22"/>
              </w:rPr>
              <w:t>Role of signatory (e.g. chair/owner)</w:t>
            </w:r>
          </w:p>
        </w:tc>
        <w:tc>
          <w:tcPr>
            <w:tcW w:w="3256" w:type="dxa"/>
            <w:tcBorders>
              <w:top w:val="single" w:sz="8" w:space="0" w:color="7030A0"/>
              <w:left w:val="nil"/>
              <w:bottom w:val="single" w:sz="8" w:space="0" w:color="7030A0"/>
              <w:right w:val="nil"/>
            </w:tcBorders>
          </w:tcPr>
          <w:p w14:paraId="7B2ADCBB" w14:textId="77777777" w:rsidR="003B74E3" w:rsidRPr="008A71AA" w:rsidRDefault="003B74E3">
            <w:pPr>
              <w:spacing w:line="360" w:lineRule="auto"/>
              <w:rPr>
                <w:rFonts w:ascii="Arial" w:hAnsi="Arial" w:cs="Arial"/>
              </w:rPr>
            </w:pPr>
            <w:r w:rsidRPr="008A71AA">
              <w:rPr>
                <w:rFonts w:ascii="Arial" w:hAnsi="Arial" w:cs="Arial"/>
              </w:rPr>
              <w:t>Chair</w:t>
            </w:r>
            <w:r w:rsidR="00E711E2">
              <w:rPr>
                <w:rFonts w:ascii="Arial" w:hAnsi="Arial" w:cs="Arial"/>
              </w:rPr>
              <w:t>/Director</w:t>
            </w:r>
          </w:p>
        </w:tc>
        <w:tc>
          <w:tcPr>
            <w:tcW w:w="2063" w:type="dxa"/>
            <w:tcBorders>
              <w:top w:val="single" w:sz="8" w:space="0" w:color="auto"/>
              <w:left w:val="nil"/>
              <w:bottom w:val="single" w:sz="8" w:space="0" w:color="auto"/>
              <w:right w:val="single" w:sz="8" w:space="0" w:color="auto"/>
            </w:tcBorders>
          </w:tcPr>
          <w:p w14:paraId="3662EB65" w14:textId="77777777" w:rsidR="003B74E3" w:rsidRPr="003D33F8" w:rsidRDefault="003B74E3">
            <w:pPr>
              <w:overflowPunct/>
              <w:autoSpaceDE w:val="0"/>
              <w:autoSpaceDN w:val="0"/>
              <w:rPr>
                <w:rFonts w:ascii="Arial" w:hAnsi="Arial" w:cs="Arial"/>
              </w:rPr>
            </w:pPr>
          </w:p>
        </w:tc>
      </w:tr>
    </w:tbl>
    <w:p w14:paraId="4851C5A1" w14:textId="77777777" w:rsidR="008500CF" w:rsidRDefault="008500CF">
      <w:pPr>
        <w:spacing w:line="360" w:lineRule="auto"/>
        <w:rPr>
          <w:rFonts w:ascii="Arial" w:hAnsi="Arial" w:cs="Arial"/>
          <w:sz w:val="22"/>
          <w:szCs w:val="22"/>
        </w:rPr>
      </w:pPr>
    </w:p>
    <w:sectPr w:rsidR="008500CF" w:rsidSect="003B74E3">
      <w:headerReference w:type="default" r:id="rId6"/>
      <w:footerReference w:type="default" r:id="rId7"/>
      <w:pgSz w:w="11905" w:h="16837"/>
      <w:pgMar w:top="567" w:right="1134" w:bottom="1134" w:left="1134" w:header="709" w:footer="15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CC5B" w14:textId="77777777" w:rsidR="00AC4DE4" w:rsidRDefault="00AC4DE4" w:rsidP="003B74E3">
      <w:r>
        <w:separator/>
      </w:r>
    </w:p>
  </w:endnote>
  <w:endnote w:type="continuationSeparator" w:id="0">
    <w:p w14:paraId="460B5AC7" w14:textId="77777777" w:rsidR="00AC4DE4" w:rsidRDefault="00AC4DE4" w:rsidP="003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1C91" w14:textId="77777777" w:rsidR="003B74E3" w:rsidRDefault="003B74E3">
    <w:pPr>
      <w:tabs>
        <w:tab w:val="center" w:pos="4819"/>
        <w:tab w:val="right" w:pos="9639"/>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85ED" w14:textId="77777777" w:rsidR="00AC4DE4" w:rsidRDefault="00AC4DE4" w:rsidP="003B74E3">
      <w:r>
        <w:separator/>
      </w:r>
    </w:p>
  </w:footnote>
  <w:footnote w:type="continuationSeparator" w:id="0">
    <w:p w14:paraId="6A3F2532" w14:textId="77777777" w:rsidR="00AC4DE4" w:rsidRDefault="00AC4DE4" w:rsidP="003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7DDC" w14:textId="77777777" w:rsidR="003B74E3" w:rsidRDefault="003B74E3">
    <w:pPr>
      <w:tabs>
        <w:tab w:val="center" w:pos="4819"/>
        <w:tab w:val="right" w:pos="9639"/>
      </w:tabs>
      <w:rPr>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B74E3"/>
    <w:rsid w:val="0008751A"/>
    <w:rsid w:val="003B74E3"/>
    <w:rsid w:val="003D33F8"/>
    <w:rsid w:val="0050134A"/>
    <w:rsid w:val="006837F8"/>
    <w:rsid w:val="008500CF"/>
    <w:rsid w:val="008A71AA"/>
    <w:rsid w:val="00AC4DE4"/>
    <w:rsid w:val="00E711E2"/>
    <w:rsid w:val="00FE4DEB"/>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51D6C"/>
  <w15:docId w15:val="{08071820-2E72-49DA-9ED0-6684BBCD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34A"/>
    <w:rPr>
      <w:rFonts w:ascii="Tahoma" w:hAnsi="Tahoma" w:cs="Tahoma"/>
      <w:sz w:val="16"/>
      <w:szCs w:val="16"/>
    </w:rPr>
  </w:style>
  <w:style w:type="character" w:customStyle="1" w:styleId="BalloonTextChar">
    <w:name w:val="Balloon Text Char"/>
    <w:link w:val="BalloonText"/>
    <w:uiPriority w:val="99"/>
    <w:semiHidden/>
    <w:rsid w:val="0050134A"/>
    <w:rPr>
      <w:rFonts w:ascii="Tahoma" w:hAnsi="Tahoma" w:cs="Tahoma"/>
      <w:kern w:val="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dc:creator>
  <cp:keywords/>
  <dc:description/>
  <cp:lastModifiedBy>Marie</cp:lastModifiedBy>
  <cp:revision>2</cp:revision>
  <cp:lastPrinted>2018-10-05T16:02:00Z</cp:lastPrinted>
  <dcterms:created xsi:type="dcterms:W3CDTF">2018-10-05T16:04:00Z</dcterms:created>
  <dcterms:modified xsi:type="dcterms:W3CDTF">2018-10-05T16:04:00Z</dcterms:modified>
</cp:coreProperties>
</file>