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AAA1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6E8CC7A4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29D3C0A9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3B92E465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0D50B7BC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6CA54DE2" w14:textId="77777777" w:rsidR="00B55A3E" w:rsidRDefault="00B55A3E" w:rsidP="00E22DF9">
      <w:pPr>
        <w:spacing w:after="120" w:line="360" w:lineRule="auto"/>
        <w:rPr>
          <w:rFonts w:ascii="Arial" w:hAnsi="Arial" w:cs="Arial"/>
          <w:b/>
          <w:color w:val="512B8B"/>
          <w:sz w:val="28"/>
          <w:szCs w:val="28"/>
        </w:rPr>
      </w:pPr>
    </w:p>
    <w:p w14:paraId="1CA9C5D9" w14:textId="77777777" w:rsidR="006E3269" w:rsidRPr="00433AFB" w:rsidRDefault="006E3269" w:rsidP="00E22DF9">
      <w:pPr>
        <w:spacing w:after="120" w:line="360" w:lineRule="auto"/>
        <w:rPr>
          <w:rFonts w:ascii="Arial" w:hAnsi="Arial" w:cs="Arial"/>
          <w:b/>
          <w:color w:val="FFC000" w:themeColor="accent4"/>
          <w:sz w:val="28"/>
          <w:szCs w:val="28"/>
        </w:rPr>
      </w:pPr>
      <w:r w:rsidRPr="00433AFB">
        <w:rPr>
          <w:rFonts w:ascii="Arial" w:hAnsi="Arial" w:cs="Arial"/>
          <w:b/>
          <w:color w:val="FFC000" w:themeColor="accent4"/>
          <w:sz w:val="28"/>
          <w:szCs w:val="28"/>
        </w:rPr>
        <w:t>Section 5.0 Safeguarding children</w:t>
      </w:r>
      <w:bookmarkStart w:id="0" w:name="_GoBack"/>
      <w:bookmarkEnd w:id="0"/>
    </w:p>
    <w:p w14:paraId="3817DB4B" w14:textId="77777777" w:rsidR="006E3269" w:rsidRPr="009C2EF6" w:rsidRDefault="00B55A3E" w:rsidP="00E22DF9">
      <w:pPr>
        <w:pStyle w:val="BodyText"/>
        <w:spacing w:before="0" w:after="120" w:line="360" w:lineRule="auto"/>
        <w:ind w:left="0"/>
        <w:rPr>
          <w:rFonts w:cs="Arial"/>
        </w:rPr>
      </w:pPr>
      <w:r>
        <w:rPr>
          <w:rFonts w:cs="Arial"/>
        </w:rPr>
        <w:t>St Peters Pre-school (Stafford)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committed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safeguarding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 welfare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children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young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people.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It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requirement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all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  <w:spacing w:val="-1"/>
        </w:rPr>
        <w:t>staff</w:t>
      </w:r>
      <w:r w:rsidR="006E3269" w:rsidRPr="009C2EF6">
        <w:rPr>
          <w:rFonts w:cs="Arial"/>
          <w:spacing w:val="21"/>
          <w:w w:val="99"/>
        </w:rPr>
        <w:t xml:space="preserve"> </w:t>
      </w:r>
      <w:r w:rsidR="006E3269" w:rsidRPr="009C2EF6">
        <w:rPr>
          <w:rFonts w:cs="Arial"/>
        </w:rPr>
        <w:t>that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they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share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this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commitment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follow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 xml:space="preserve">prescribed </w:t>
      </w:r>
      <w:r w:rsidR="006E3269" w:rsidRPr="009C2EF6">
        <w:rPr>
          <w:rFonts w:cs="Arial"/>
          <w:i/>
        </w:rPr>
        <w:t>Safeguarding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Children,</w:t>
      </w:r>
      <w:r w:rsidR="006E3269" w:rsidRPr="009C2EF6">
        <w:rPr>
          <w:rFonts w:cs="Arial"/>
          <w:i/>
          <w:spacing w:val="-5"/>
        </w:rPr>
        <w:t xml:space="preserve"> </w:t>
      </w:r>
      <w:r w:rsidR="006E3269" w:rsidRPr="009C2EF6">
        <w:rPr>
          <w:rFonts w:cs="Arial"/>
          <w:i/>
          <w:spacing w:val="-3"/>
        </w:rPr>
        <w:t>Young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</w:rPr>
        <w:t>People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and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  <w:spacing w:val="-1"/>
        </w:rPr>
        <w:t>Vulnerable</w:t>
      </w:r>
      <w:r w:rsidR="006E3269" w:rsidRPr="009C2EF6">
        <w:rPr>
          <w:rFonts w:cs="Arial"/>
          <w:i/>
          <w:spacing w:val="-10"/>
        </w:rPr>
        <w:t xml:space="preserve"> </w:t>
      </w:r>
      <w:r w:rsidR="006E3269" w:rsidRPr="009C2EF6">
        <w:rPr>
          <w:rFonts w:cs="Arial"/>
          <w:i/>
        </w:rPr>
        <w:t>Adults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</w:rPr>
        <w:t>policy</w:t>
      </w:r>
      <w:r w:rsidR="006E3269" w:rsidRPr="009C2EF6">
        <w:rPr>
          <w:rFonts w:cs="Arial"/>
          <w:spacing w:val="29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procedures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continuously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culture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safeguarding across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whole</w:t>
      </w:r>
      <w:r w:rsidR="006E3269" w:rsidRPr="009C2EF6">
        <w:rPr>
          <w:rFonts w:cs="Arial"/>
          <w:spacing w:val="-1"/>
        </w:rPr>
        <w:t xml:space="preserve"> </w:t>
      </w:r>
      <w:proofErr w:type="spellStart"/>
      <w:r w:rsidR="006E3269" w:rsidRPr="009C2EF6">
        <w:rPr>
          <w:rFonts w:cs="Arial"/>
        </w:rPr>
        <w:t>organisation</w:t>
      </w:r>
      <w:proofErr w:type="spellEnd"/>
      <w:r w:rsidR="006E3269" w:rsidRPr="009C2EF6">
        <w:rPr>
          <w:rFonts w:cs="Arial"/>
        </w:rPr>
        <w:t>.</w:t>
      </w:r>
    </w:p>
    <w:p w14:paraId="06448E56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Checks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on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staff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C23D28">
        <w:rPr>
          <w:rFonts w:cs="Arial"/>
          <w:b/>
          <w:color w:val="512B8B"/>
        </w:rPr>
        <w:t>suitability</w:t>
      </w:r>
    </w:p>
    <w:p w14:paraId="0F1534A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undertaken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include:</w:t>
      </w:r>
    </w:p>
    <w:p w14:paraId="3B9212CF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explanation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gaps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employment</w:t>
      </w:r>
    </w:p>
    <w:p w14:paraId="6DE859C0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references,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least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current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most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recent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employer</w:t>
      </w:r>
    </w:p>
    <w:p w14:paraId="05C810B1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satisfactory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enhanced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(having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conviction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automatically prevent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employment)</w:t>
      </w:r>
    </w:p>
    <w:p w14:paraId="6735062E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request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Certificate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Good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Conduct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equivalent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relevant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countries,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abroad</w:t>
      </w:r>
      <w:r w:rsidR="00DC1E99">
        <w:rPr>
          <w:rFonts w:cs="Arial"/>
        </w:rPr>
        <w:t xml:space="preserve"> in the past five years</w:t>
      </w:r>
    </w:p>
    <w:p w14:paraId="783AEF2B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essential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qualifications </w:t>
      </w:r>
    </w:p>
    <w:p w14:paraId="07F64A5F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proofErr w:type="spellStart"/>
      <w:r w:rsidRPr="009C2EF6">
        <w:rPr>
          <w:rFonts w:cs="Arial"/>
        </w:rPr>
        <w:t>Ofsted</w:t>
      </w:r>
      <w:proofErr w:type="spellEnd"/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approval,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relevant</w:t>
      </w:r>
    </w:p>
    <w:p w14:paraId="0E8FDAD5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completion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medical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questionnaire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satisfactory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setting</w:t>
      </w:r>
    </w:p>
    <w:p w14:paraId="3FCAD952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identity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 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list) </w:t>
      </w:r>
    </w:p>
    <w:p w14:paraId="6400049D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right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list)</w:t>
      </w:r>
    </w:p>
    <w:p w14:paraId="6FBDF577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false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provided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continued employment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risk.</w:t>
      </w:r>
    </w:p>
    <w:p w14:paraId="657ECECA" w14:textId="77777777" w:rsidR="00B55A3E" w:rsidRDefault="00B55A3E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4CCFFF43" w14:textId="77777777" w:rsidR="00B55A3E" w:rsidRDefault="00B55A3E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62808C0C" w14:textId="77777777" w:rsidR="00B55A3E" w:rsidRDefault="00B55A3E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788998F9" w14:textId="77777777" w:rsidR="00B55A3E" w:rsidRDefault="00B55A3E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51BE88E2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lastRenderedPageBreak/>
        <w:t>DBS</w:t>
      </w:r>
    </w:p>
    <w:p w14:paraId="15962CD5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(DBS)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provides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 criminal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records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anyone who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presents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groups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 prevented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them.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achieve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independent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decisions.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maintains two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constantly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lists,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 children,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vulnerable adults.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>offence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children’s </w:t>
      </w:r>
      <w:r w:rsidRPr="009C2EF6">
        <w:rPr>
          <w:rFonts w:cs="Arial"/>
        </w:rPr>
        <w:t>barred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</w:t>
      </w:r>
      <w:r w:rsidRPr="009C2EF6">
        <w:rPr>
          <w:rFonts w:cs="Arial"/>
          <w:spacing w:val="30"/>
          <w:w w:val="99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also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offence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23"/>
        </w:rPr>
        <w:t xml:space="preserve"> </w:t>
      </w:r>
      <w:r w:rsidRPr="009C2EF6">
        <w:rPr>
          <w:rFonts w:cs="Arial"/>
        </w:rPr>
        <w:t>provider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knowingly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 circumstances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individuals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demonstrated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harm 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adults,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employers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legally obliged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refer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DBS.</w:t>
      </w:r>
    </w:p>
    <w:p w14:paraId="3D429BFB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i/>
        </w:rPr>
        <w:t>DBS</w:t>
      </w:r>
      <w:r w:rsidRPr="009C2EF6">
        <w:rPr>
          <w:rFonts w:cs="Arial"/>
          <w:i/>
          <w:spacing w:val="-4"/>
        </w:rPr>
        <w:t xml:space="preserve"> </w:t>
      </w:r>
      <w:r w:rsidRPr="009C2EF6">
        <w:rPr>
          <w:rFonts w:cs="Arial"/>
          <w:i/>
        </w:rPr>
        <w:t>Update</w:t>
      </w:r>
      <w:r w:rsidRPr="009C2EF6">
        <w:rPr>
          <w:rFonts w:cs="Arial"/>
          <w:i/>
          <w:spacing w:val="-3"/>
        </w:rPr>
        <w:t xml:space="preserve"> </w:t>
      </w:r>
      <w:r w:rsidRPr="009C2EF6">
        <w:rPr>
          <w:rFonts w:cs="Arial"/>
          <w:i/>
        </w:rPr>
        <w:t>Service</w:t>
      </w:r>
    </w:p>
    <w:p w14:paraId="3F66B34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safeguard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care,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[name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setting]</w:t>
      </w:r>
      <w:r w:rsidRPr="009C2EF6">
        <w:rPr>
          <w:rFonts w:cs="Arial"/>
          <w:spacing w:val="21"/>
          <w:w w:val="99"/>
        </w:rPr>
        <w:t xml:space="preserve"> </w:t>
      </w:r>
      <w:r w:rsidRPr="009C2EF6">
        <w:rPr>
          <w:rFonts w:cs="Arial"/>
        </w:rPr>
        <w:t>requires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 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allow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regular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 employees’</w:t>
      </w:r>
      <w:r w:rsidRPr="009C2EF6">
        <w:rPr>
          <w:rFonts w:cs="Arial"/>
          <w:spacing w:val="-10"/>
        </w:rPr>
        <w:t xml:space="preserve"> </w:t>
      </w:r>
      <w:r w:rsidRPr="009C2EF6">
        <w:rPr>
          <w:rFonts w:cs="Arial"/>
          <w:spacing w:val="-2"/>
        </w:rPr>
        <w:t xml:space="preserve">suitability.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already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service,</w:t>
      </w:r>
      <w:r w:rsidRPr="009C2EF6">
        <w:rPr>
          <w:rFonts w:cs="Arial"/>
          <w:spacing w:val="27"/>
          <w:w w:val="99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require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consent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perform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required.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 not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subscribed,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enhanced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 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require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19 days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receiving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certificate.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throughout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us.</w:t>
      </w:r>
    </w:p>
    <w:p w14:paraId="61F9062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transferable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between jobs,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[If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fail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register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 subsequent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deducted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4"/>
        </w:rPr>
        <w:t>pay</w:t>
      </w:r>
      <w:r w:rsidRPr="009C2EF6">
        <w:rPr>
          <w:rFonts w:cs="Arial"/>
          <w:spacing w:val="-5"/>
        </w:rPr>
        <w:t>.]</w:t>
      </w:r>
    </w:p>
    <w:p w14:paraId="296F0CEC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i/>
        </w:rPr>
        <w:t>Disqualification</w:t>
      </w:r>
      <w:r w:rsidRPr="009C2EF6">
        <w:rPr>
          <w:rFonts w:cs="Arial"/>
          <w:i/>
          <w:spacing w:val="-2"/>
        </w:rPr>
        <w:t xml:space="preserve"> </w:t>
      </w:r>
      <w:r w:rsidRPr="009C2EF6">
        <w:rPr>
          <w:rFonts w:cs="Arial"/>
          <w:i/>
        </w:rPr>
        <w:t>by</w:t>
      </w:r>
      <w:r w:rsidRPr="009C2EF6">
        <w:rPr>
          <w:rFonts w:cs="Arial"/>
          <w:i/>
          <w:spacing w:val="-2"/>
        </w:rPr>
        <w:t xml:space="preserve"> </w:t>
      </w:r>
      <w:r w:rsidRPr="009C2EF6">
        <w:rPr>
          <w:rFonts w:cs="Arial"/>
          <w:i/>
        </w:rPr>
        <w:t>association</w:t>
      </w:r>
    </w:p>
    <w:p w14:paraId="244F7707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best</w:t>
      </w:r>
      <w:r w:rsidRPr="009C2EF6">
        <w:rPr>
          <w:rFonts w:cs="Arial"/>
          <w:spacing w:val="20"/>
          <w:w w:val="99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knowledge,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someone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with:</w:t>
      </w:r>
    </w:p>
    <w:p w14:paraId="1796115A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1"/>
        </w:rPr>
        <w:t xml:space="preserve"> children’s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</w:t>
      </w:r>
    </w:p>
    <w:p w14:paraId="732459F2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cautioned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convicted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certain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violent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 sexual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criminal</w:t>
      </w:r>
      <w:r w:rsidRPr="009C2EF6">
        <w:rPr>
          <w:rFonts w:cs="Arial"/>
          <w:spacing w:val="-1"/>
        </w:rPr>
        <w:t xml:space="preserve"> offences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against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adults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(including</w:t>
      </w:r>
      <w:r w:rsidRPr="009C2EF6">
        <w:rPr>
          <w:rFonts w:cs="Arial"/>
          <w:spacing w:val="24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committed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overseas)</w:t>
      </w:r>
    </w:p>
    <w:p w14:paraId="549B9837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cautioned,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court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3"/>
        </w:rPr>
        <w:t>order,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bound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3"/>
        </w:rPr>
        <w:t>over,</w:t>
      </w:r>
      <w:r w:rsidRPr="009C2EF6">
        <w:rPr>
          <w:rFonts w:cs="Arial"/>
          <w:spacing w:val="28"/>
          <w:w w:val="99"/>
        </w:rPr>
        <w:t xml:space="preserve"> </w:t>
      </w:r>
      <w:r w:rsidRPr="009C2EF6">
        <w:rPr>
          <w:rFonts w:cs="Arial"/>
        </w:rPr>
        <w:t>received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reprimand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warning,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found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guilty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committing 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offence </w:t>
      </w:r>
      <w:r w:rsidRPr="009C2EF6">
        <w:rPr>
          <w:rFonts w:cs="Arial"/>
        </w:rPr>
        <w:t>against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</w:t>
      </w:r>
    </w:p>
    <w:p w14:paraId="702B6732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orders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made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respect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under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 xml:space="preserve">the </w:t>
      </w:r>
      <w:r w:rsidRPr="009C2EF6">
        <w:rPr>
          <w:rFonts w:cs="Arial"/>
          <w:spacing w:val="-1"/>
        </w:rPr>
        <w:t xml:space="preserve">person’s </w:t>
      </w:r>
      <w:r w:rsidRPr="009C2EF6">
        <w:rPr>
          <w:rFonts w:cs="Arial"/>
        </w:rPr>
        <w:t>care</w:t>
      </w:r>
    </w:p>
    <w:p w14:paraId="4C22D49C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registration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refused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cancelled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 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children’s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home,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disqualified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private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fostering</w:t>
      </w:r>
      <w:r w:rsidRPr="009C2EF6">
        <w:rPr>
          <w:rFonts w:cs="Arial"/>
          <w:spacing w:val="26"/>
        </w:rPr>
        <w:t xml:space="preserve"> </w:t>
      </w:r>
      <w:r w:rsidRPr="009C2EF6">
        <w:rPr>
          <w:rFonts w:cs="Arial"/>
        </w:rPr>
        <w:t>(except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sole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reason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non-payment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fees)</w:t>
      </w:r>
    </w:p>
    <w:p w14:paraId="6F4350C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Cs/>
        </w:rPr>
      </w:pPr>
      <w:r w:rsidRPr="009C2EF6">
        <w:rPr>
          <w:rFonts w:cs="Arial"/>
          <w:b/>
          <w:color w:val="512B8B"/>
        </w:rPr>
        <w:t>Reporting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concerns</w:t>
      </w:r>
    </w:p>
    <w:p w14:paraId="047F59B6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relating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health,</w:t>
      </w:r>
      <w:r w:rsidRPr="009C2EF6">
        <w:rPr>
          <w:rFonts w:cs="Arial"/>
          <w:spacing w:val="20"/>
          <w:w w:val="99"/>
        </w:rPr>
        <w:t xml:space="preserve"> </w:t>
      </w:r>
      <w:r w:rsidRPr="009C2EF6">
        <w:rPr>
          <w:rFonts w:cs="Arial"/>
        </w:rPr>
        <w:t>safety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welfare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 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concerns,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should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communicated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lastRenderedPageBreak/>
        <w:t>line management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whistleblowing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arrangements.</w:t>
      </w:r>
    </w:p>
    <w:p w14:paraId="24A14634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Police</w:t>
      </w:r>
      <w:r w:rsidRPr="009C2EF6">
        <w:rPr>
          <w:rFonts w:cs="Arial"/>
          <w:b/>
          <w:color w:val="512B8B"/>
          <w:spacing w:val="-7"/>
        </w:rPr>
        <w:t xml:space="preserve"> </w:t>
      </w:r>
      <w:r w:rsidRPr="009C2EF6">
        <w:rPr>
          <w:rFonts w:cs="Arial"/>
          <w:b/>
          <w:color w:val="512B8B"/>
        </w:rPr>
        <w:t>investigation,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caution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or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charge</w:t>
      </w:r>
    </w:p>
    <w:p w14:paraId="5A0EFD60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-5"/>
        </w:rPr>
        <w:t>Y</w:t>
      </w:r>
      <w:r w:rsidRPr="009C2EF6">
        <w:rPr>
          <w:rFonts w:cs="Arial"/>
          <w:spacing w:val="-4"/>
        </w:rPr>
        <w:t>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have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obligation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any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incident,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39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leads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43"/>
        </w:rPr>
        <w:t xml:space="preserve"> </w:t>
      </w:r>
      <w:r w:rsidRPr="009C2EF6">
        <w:rPr>
          <w:rFonts w:cs="Arial"/>
          <w:spacing w:val="3"/>
        </w:rPr>
        <w:t>charge,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is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employment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(e.g.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child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35"/>
        </w:rPr>
        <w:t xml:space="preserve"> </w:t>
      </w:r>
      <w:r w:rsidRPr="009C2EF6">
        <w:rPr>
          <w:rFonts w:cs="Arial"/>
          <w:spacing w:val="3"/>
        </w:rPr>
        <w:t>offence).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If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uncertain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as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whether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being</w:t>
      </w:r>
      <w:r w:rsidRPr="009C2EF6">
        <w:rPr>
          <w:rFonts w:cs="Arial"/>
          <w:spacing w:val="31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charge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must</w:t>
      </w:r>
      <w:r w:rsidRPr="009C2EF6">
        <w:rPr>
          <w:rFonts w:cs="Arial"/>
          <w:spacing w:val="43"/>
          <w:w w:val="99"/>
        </w:rPr>
        <w:t xml:space="preserve"> </w:t>
      </w:r>
      <w:r w:rsidRPr="009C2EF6">
        <w:rPr>
          <w:rFonts w:cs="Arial"/>
          <w:spacing w:val="3"/>
        </w:rPr>
        <w:t>speak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line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manager.</w:t>
      </w:r>
    </w:p>
    <w:p w14:paraId="0C1B2678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Other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investigations</w:t>
      </w:r>
    </w:p>
    <w:p w14:paraId="089F6DDD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-2"/>
        </w:rPr>
      </w:pP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involved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incident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investigation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 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government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department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statutory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body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related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 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uncertain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 investigation,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speak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  <w:spacing w:val="-2"/>
        </w:rPr>
        <w:t>manager.</w:t>
      </w:r>
    </w:p>
    <w:p w14:paraId="67466776" w14:textId="77777777" w:rsidR="00B55A3E" w:rsidRDefault="00B55A3E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12FC1235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Mobile</w:t>
      </w:r>
      <w:r w:rsidRPr="009C2EF6">
        <w:rPr>
          <w:rFonts w:cs="Arial"/>
          <w:b/>
          <w:color w:val="512B8B"/>
          <w:spacing w:val="-7"/>
        </w:rPr>
        <w:t xml:space="preserve"> </w:t>
      </w:r>
      <w:r w:rsidRPr="009C2EF6">
        <w:rPr>
          <w:rFonts w:cs="Arial"/>
          <w:b/>
          <w:color w:val="512B8B"/>
        </w:rPr>
        <w:t>phone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use</w:t>
      </w:r>
    </w:p>
    <w:p w14:paraId="6B5323CA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possession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hours.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 must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switched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  <w:spacing w:val="-2"/>
        </w:rPr>
        <w:t xml:space="preserve">off </w:t>
      </w:r>
      <w:r w:rsidRPr="009C2EF6">
        <w:rPr>
          <w:rFonts w:cs="Arial"/>
        </w:rPr>
        <w:t>[and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kept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="00B55A3E">
        <w:rPr>
          <w:rFonts w:cs="Arial"/>
        </w:rPr>
        <w:t>your locker</w:t>
      </w:r>
      <w:r w:rsidRPr="009C2EF6">
        <w:rPr>
          <w:rFonts w:cs="Arial"/>
        </w:rPr>
        <w:t>]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24"/>
        </w:rPr>
        <w:t xml:space="preserve"> </w:t>
      </w:r>
      <w:r w:rsidRPr="009C2EF6">
        <w:rPr>
          <w:rFonts w:cs="Arial"/>
        </w:rPr>
        <w:t>hours,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although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="00B55A3E">
        <w:rPr>
          <w:rFonts w:cs="Arial"/>
          <w:spacing w:val="-1"/>
        </w:rPr>
        <w:t xml:space="preserve"> the committee</w:t>
      </w:r>
      <w:r w:rsidRPr="009C2EF6">
        <w:rPr>
          <w:rFonts w:cs="Arial"/>
          <w:spacing w:val="-2"/>
        </w:rPr>
        <w:t xml:space="preserve"> </w:t>
      </w:r>
      <w:r w:rsidR="00B55A3E">
        <w:rPr>
          <w:rFonts w:cs="Arial"/>
        </w:rPr>
        <w:t>room, office</w:t>
      </w:r>
      <w:r w:rsidRPr="009C2EF6">
        <w:rPr>
          <w:rFonts w:cs="Arial"/>
          <w:spacing w:val="-2"/>
        </w:rPr>
        <w:t xml:space="preserve"> </w:t>
      </w:r>
      <w:r w:rsidR="00B55A3E">
        <w:rPr>
          <w:rFonts w:cs="Arial"/>
        </w:rPr>
        <w:t xml:space="preserve">or </w:t>
      </w:r>
      <w:r w:rsidRPr="009C2EF6">
        <w:rPr>
          <w:rFonts w:cs="Arial"/>
        </w:rPr>
        <w:t>outside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premises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lunch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breaks.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give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setting’s</w:t>
      </w:r>
      <w:r w:rsidRPr="009C2EF6">
        <w:rPr>
          <w:rFonts w:cs="Arial"/>
          <w:spacing w:val="25"/>
        </w:rPr>
        <w:t xml:space="preserve"> </w:t>
      </w:r>
      <w:r w:rsidRPr="009C2EF6">
        <w:rPr>
          <w:rFonts w:cs="Arial"/>
        </w:rPr>
        <w:t>telephone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number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emergency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contact.</w:t>
      </w:r>
    </w:p>
    <w:p w14:paraId="6F90E07C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Where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trips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outside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(either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outings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home visits)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provided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employees may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fully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charged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switched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 for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trip.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</w:rPr>
        <w:t>This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number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recorded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outings record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[and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reimbursed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associated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trip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accordingly].</w:t>
      </w:r>
    </w:p>
    <w:p w14:paraId="2400E8A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Cameras,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video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phones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and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tablets</w:t>
      </w:r>
    </w:p>
    <w:p w14:paraId="51EA7FB9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cameras,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video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tablets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setting,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especially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photograph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trips,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same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restrictions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phones.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</w:rPr>
        <w:t>They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2"/>
        </w:rPr>
        <w:t xml:space="preserve"> </w:t>
      </w:r>
      <w:proofErr w:type="gramStart"/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purpose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proofErr w:type="gramEnd"/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photography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unless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express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permission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has been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granted.</w:t>
      </w:r>
    </w:p>
    <w:p w14:paraId="2C32BE5D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2"/>
        </w:rPr>
        <w:t>Employees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found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in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of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will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subject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2"/>
        </w:rPr>
        <w:t xml:space="preserve"> </w:t>
      </w:r>
      <w:r w:rsidRPr="009C2EF6">
        <w:rPr>
          <w:rFonts w:cs="Arial"/>
          <w:spacing w:val="1"/>
        </w:rPr>
        <w:t>an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investigation,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which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may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lead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disciplinary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action.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Employees</w:t>
      </w:r>
      <w:r w:rsidRPr="009C2EF6">
        <w:rPr>
          <w:rFonts w:cs="Arial"/>
          <w:spacing w:val="69"/>
        </w:rPr>
        <w:t xml:space="preserve"> </w:t>
      </w:r>
      <w:r w:rsidRPr="009C2EF6">
        <w:rPr>
          <w:rFonts w:cs="Arial"/>
          <w:spacing w:val="2"/>
        </w:rPr>
        <w:t>who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could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also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face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criminal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prosecution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under</w:t>
      </w:r>
      <w:r w:rsidRPr="009C2EF6">
        <w:rPr>
          <w:rFonts w:cs="Arial"/>
          <w:spacing w:val="51"/>
        </w:rPr>
        <w:t xml:space="preserve"> </w:t>
      </w:r>
      <w:r w:rsidRPr="009C2EF6">
        <w:rPr>
          <w:rFonts w:cs="Arial"/>
          <w:spacing w:val="2"/>
        </w:rPr>
        <w:t>various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laws.</w:t>
      </w:r>
    </w:p>
    <w:p w14:paraId="31BDCDAD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make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appropriate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arrangements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 photographs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when</w:t>
      </w:r>
      <w:r w:rsidRPr="009C2EF6">
        <w:rPr>
          <w:rFonts w:cs="Arial"/>
          <w:spacing w:val="-2"/>
        </w:rPr>
        <w:t xml:space="preserve"> necessary,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23"/>
          <w:w w:val="99"/>
        </w:rPr>
        <w:t xml:space="preserve"> </w:t>
      </w:r>
      <w:r w:rsidRPr="009C2EF6">
        <w:rPr>
          <w:rFonts w:cs="Arial"/>
        </w:rPr>
        <w:t>permission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obtained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parent/</w:t>
      </w:r>
      <w:proofErr w:type="spellStart"/>
      <w:r w:rsidRPr="009C2EF6">
        <w:rPr>
          <w:rFonts w:cs="Arial"/>
        </w:rPr>
        <w:t>carer</w:t>
      </w:r>
      <w:proofErr w:type="spellEnd"/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compliance with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Data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Protection</w:t>
      </w:r>
      <w:r w:rsidRPr="009C2EF6">
        <w:rPr>
          <w:rFonts w:cs="Arial"/>
          <w:spacing w:val="-15"/>
        </w:rPr>
        <w:t xml:space="preserve"> </w:t>
      </w:r>
      <w:r w:rsidRPr="009C2EF6">
        <w:rPr>
          <w:rFonts w:cs="Arial"/>
        </w:rPr>
        <w:t>Act.</w:t>
      </w:r>
    </w:p>
    <w:sectPr w:rsidR="006E3269" w:rsidRPr="009C2EF6" w:rsidSect="006E32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E090" w14:textId="77777777" w:rsidR="00D16084" w:rsidRDefault="00C23D28">
      <w:r>
        <w:separator/>
      </w:r>
    </w:p>
  </w:endnote>
  <w:endnote w:type="continuationSeparator" w:id="0">
    <w:p w14:paraId="51FD0588" w14:textId="77777777" w:rsidR="00D16084" w:rsidRDefault="00C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4228" w14:textId="77777777" w:rsidR="00D16084" w:rsidRDefault="00C23D28">
      <w:r>
        <w:separator/>
      </w:r>
    </w:p>
  </w:footnote>
  <w:footnote w:type="continuationSeparator" w:id="0">
    <w:p w14:paraId="64372474" w14:textId="77777777" w:rsidR="00D16084" w:rsidRDefault="00C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E7E"/>
    <w:multiLevelType w:val="hybridMultilevel"/>
    <w:tmpl w:val="3A74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71C"/>
    <w:multiLevelType w:val="hybridMultilevel"/>
    <w:tmpl w:val="650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59E"/>
    <w:multiLevelType w:val="hybridMultilevel"/>
    <w:tmpl w:val="A450F978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A4C"/>
    <w:multiLevelType w:val="hybridMultilevel"/>
    <w:tmpl w:val="1BCEF8D8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823A9"/>
    <w:multiLevelType w:val="hybridMultilevel"/>
    <w:tmpl w:val="7B8E9366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5044"/>
    <w:multiLevelType w:val="hybridMultilevel"/>
    <w:tmpl w:val="EC787DF2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3568B"/>
    <w:multiLevelType w:val="hybridMultilevel"/>
    <w:tmpl w:val="B8041B34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80"/>
    <w:rsid w:val="0024405E"/>
    <w:rsid w:val="002655B2"/>
    <w:rsid w:val="002F3221"/>
    <w:rsid w:val="003E5907"/>
    <w:rsid w:val="00433AFB"/>
    <w:rsid w:val="006524D5"/>
    <w:rsid w:val="006E3269"/>
    <w:rsid w:val="009C2EF6"/>
    <w:rsid w:val="00B4154D"/>
    <w:rsid w:val="00B55A3E"/>
    <w:rsid w:val="00C23D28"/>
    <w:rsid w:val="00CD7943"/>
    <w:rsid w:val="00D16084"/>
    <w:rsid w:val="00D46D80"/>
    <w:rsid w:val="00DC1E99"/>
    <w:rsid w:val="00E22DF9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17F33B"/>
  <w15:chartTrackingRefBased/>
  <w15:docId w15:val="{27421FB1-7A98-4133-8918-ECC613B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326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69"/>
    <w:pPr>
      <w:spacing w:before="14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6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69"/>
    <w:pPr>
      <w:spacing w:before="144"/>
      <w:ind w:left="56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E3269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Yarham</dc:creator>
  <cp:keywords/>
  <dc:description/>
  <cp:lastModifiedBy>Marie</cp:lastModifiedBy>
  <cp:revision>2</cp:revision>
  <cp:lastPrinted>2018-10-15T14:31:00Z</cp:lastPrinted>
  <dcterms:created xsi:type="dcterms:W3CDTF">2018-10-15T14:31:00Z</dcterms:created>
  <dcterms:modified xsi:type="dcterms:W3CDTF">2018-10-15T14:31:00Z</dcterms:modified>
</cp:coreProperties>
</file>